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4" w:rsidRPr="00D45DAF" w:rsidRDefault="000870DD" w:rsidP="002B6269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8pt;margin-top:-12.55pt;width:345.1pt;height:65.3pt;z-index:251660288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2B6269" w:rsidRPr="002B6269" w:rsidRDefault="002B6269" w:rsidP="002B6269">
                  <w:pPr>
                    <w:bidi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2B6269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توازن جسم خاضع لقوتين</w:t>
                  </w:r>
                </w:p>
                <w:p w:rsidR="002B6269" w:rsidRPr="002B6269" w:rsidRDefault="002B6269" w:rsidP="002B6269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2B6269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Equilibre d’un corps soumis à deux forces</w:t>
                  </w:r>
                </w:p>
              </w:txbxContent>
            </v:textbox>
          </v:shape>
        </w:pict>
      </w:r>
      <w:r w:rsidR="008465DE"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202" style="position:absolute;left:0;text-align:left;margin-left:367.1pt;margin-top:-12.55pt;width:55.25pt;height:60pt;z-index:25166233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B6269" w:rsidRPr="00325BC5" w:rsidRDefault="00325BC5" w:rsidP="00325BC5">
                  <w:pPr>
                    <w:jc w:val="center"/>
                    <w:rPr>
                      <w:rFonts w:asciiTheme="majorBidi" w:hAnsiTheme="majorBidi" w:cstheme="majorBidi"/>
                      <w:sz w:val="96"/>
                      <w:szCs w:val="96"/>
                    </w:rPr>
                  </w:pPr>
                  <w:r w:rsidRPr="00325BC5">
                    <w:rPr>
                      <w:rFonts w:asciiTheme="majorBidi" w:hAnsiTheme="majorBidi" w:cstheme="majorBidi"/>
                      <w:sz w:val="96"/>
                      <w:szCs w:val="96"/>
                    </w:rPr>
                    <w:t>9</w:t>
                  </w:r>
                </w:p>
              </w:txbxContent>
            </v:textbox>
          </v:shape>
        </w:pict>
      </w:r>
    </w:p>
    <w:p w:rsidR="002B6269" w:rsidRPr="00D45DAF" w:rsidRDefault="002B6269" w:rsidP="007B30BD">
      <w:p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B30BD" w:rsidRDefault="007B30BD" w:rsidP="007B30BD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325BC5" w:rsidRPr="00D45DAF" w:rsidRDefault="007B30BD" w:rsidP="007B30BD">
      <w:pPr>
        <w:shd w:val="clear" w:color="auto" w:fill="D9D9D9" w:themeFill="background1" w:themeFillShade="D9"/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</w:t>
      </w:r>
      <w:r w:rsidR="00325BC5"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- </w:t>
      </w:r>
      <w:r w:rsidR="00325BC5"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شروط توازن جسم خاضع لقوتين</w:t>
      </w:r>
      <w:r w:rsidR="00325BC5" w:rsidRPr="00D45DA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</w:p>
    <w:p w:rsidR="00325BC5" w:rsidRPr="00D45DAF" w:rsidRDefault="00325BC5" w:rsidP="00325BC5">
      <w:p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1- </w:t>
      </w:r>
      <w:proofErr w:type="gramStart"/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الدراسة</w:t>
      </w:r>
      <w:proofErr w:type="gramEnd"/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التجريبية</w:t>
      </w:r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325BC5" w:rsidRPr="00D45DAF" w:rsidRDefault="00325BC5" w:rsidP="00325BC5">
      <w:pPr>
        <w:bidi/>
        <w:rPr>
          <w:rFonts w:asciiTheme="majorBidi" w:hAnsiTheme="majorBidi" w:cstheme="majorBidi"/>
          <w:sz w:val="28"/>
          <w:szCs w:val="28"/>
        </w:rPr>
      </w:pPr>
    </w:p>
    <w:p w:rsidR="00325BC5" w:rsidRPr="00D45DAF" w:rsidRDefault="00325BC5" w:rsidP="00325BC5">
      <w:p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inline distT="0" distB="0" distL="0" distR="0">
            <wp:extent cx="5274310" cy="1766650"/>
            <wp:effectExtent l="19050" t="0" r="2540" b="0"/>
            <wp:docPr id="1" name="Image 1" descr="corps2 forc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 descr="corps2 forces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C5" w:rsidRPr="00D45DAF" w:rsidRDefault="00325BC5" w:rsidP="00325BC5">
      <w:p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2 - تحديد مميزات القوتين</w:t>
      </w:r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325BC5" w:rsidRPr="00D45DAF" w:rsidRDefault="0089460C" w:rsidP="007B30BD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4253230" cy="289179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0C" w:rsidRPr="00D45DAF" w:rsidRDefault="0089460C" w:rsidP="0089460C">
      <w:p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الجسم</w:t>
      </w:r>
      <w:r w:rsidRPr="00D45DA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45DAF"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D45DAF">
        <w:rPr>
          <w:rFonts w:asciiTheme="majorBidi" w:hAnsiTheme="majorBidi" w:cstheme="majorBidi"/>
          <w:sz w:val="28"/>
          <w:szCs w:val="28"/>
          <w:rtl/>
        </w:rPr>
        <w:t xml:space="preserve"> في</w:t>
      </w:r>
      <w:r w:rsidRPr="00D45DAF">
        <w:rPr>
          <w:rFonts w:asciiTheme="majorBidi" w:hAnsiTheme="majorBidi" w:cstheme="majorBidi"/>
          <w:sz w:val="28"/>
          <w:szCs w:val="28"/>
        </w:rPr>
        <w:t xml:space="preserve"> </w:t>
      </w: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حالة توازن </w:t>
      </w:r>
      <w:r w:rsidRPr="00D45DAF">
        <w:rPr>
          <w:rFonts w:asciiTheme="majorBidi" w:hAnsiTheme="majorBidi" w:cstheme="majorBidi"/>
          <w:sz w:val="28"/>
          <w:szCs w:val="28"/>
          <w:rtl/>
        </w:rPr>
        <w:t xml:space="preserve">جسم </w:t>
      </w: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تحت </w:t>
      </w:r>
      <w:proofErr w:type="spellStart"/>
      <w:r w:rsidRPr="00D45DAF">
        <w:rPr>
          <w:rFonts w:asciiTheme="majorBidi" w:hAnsiTheme="majorBidi" w:cstheme="majorBidi"/>
          <w:sz w:val="28"/>
          <w:szCs w:val="28"/>
          <w:rtl/>
        </w:rPr>
        <w:t>تأ</w:t>
      </w: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ثير</w:t>
      </w:r>
      <w:proofErr w:type="spellEnd"/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قوتين </w:t>
      </w:r>
      <w:proofErr w:type="spellStart"/>
      <w:r w:rsidRPr="00D45DAF">
        <w:rPr>
          <w:rFonts w:asciiTheme="majorBidi" w:hAnsiTheme="majorBidi" w:cstheme="majorBidi"/>
          <w:sz w:val="28"/>
          <w:szCs w:val="28"/>
          <w:rtl/>
        </w:rPr>
        <w:t>لإن</w:t>
      </w:r>
      <w:proofErr w:type="spellEnd"/>
      <w:r w:rsidRPr="00D45DAF">
        <w:rPr>
          <w:rFonts w:asciiTheme="majorBidi" w:hAnsiTheme="majorBidi" w:cstheme="majorBidi"/>
          <w:sz w:val="28"/>
          <w:szCs w:val="28"/>
          <w:rtl/>
        </w:rPr>
        <w:t xml:space="preserve"> شدة وزنه </w:t>
      </w:r>
      <w:r w:rsidRPr="00D45DAF">
        <w:rPr>
          <w:rFonts w:asciiTheme="majorBidi" w:hAnsiTheme="majorBidi" w:cstheme="majorBidi"/>
          <w:sz w:val="28"/>
          <w:szCs w:val="28"/>
          <w:lang w:val="en-US"/>
        </w:rPr>
        <w:t>(0,1N)</w:t>
      </w:r>
      <w:r w:rsidRPr="00D45DA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مهملة أمام شدتي</w:t>
      </w:r>
      <w:r w:rsidRPr="00D45DAF">
        <w:rPr>
          <w:rFonts w:asciiTheme="majorBidi" w:hAnsiTheme="majorBidi" w:cstheme="majorBidi"/>
          <w:sz w:val="28"/>
          <w:szCs w:val="28"/>
          <w:rtl/>
        </w:rPr>
        <w:t xml:space="preserve"> القوتين.</w:t>
      </w:r>
    </w:p>
    <w:p w:rsidR="0089460C" w:rsidRPr="00D45DAF" w:rsidRDefault="0089460C" w:rsidP="0089460C">
      <w:p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3- </w:t>
      </w:r>
      <w:proofErr w:type="gramStart"/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استنتاج</w:t>
      </w:r>
      <w:proofErr w:type="gramEnd"/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0017B3" w:rsidRPr="00D45DAF" w:rsidRDefault="00306D7E" w:rsidP="0089460C">
      <w:pPr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نفس الاتجاه.</w:t>
      </w:r>
    </w:p>
    <w:p w:rsidR="0089460C" w:rsidRPr="00D45DAF" w:rsidRDefault="0089460C" w:rsidP="0089460C">
      <w:p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lastRenderedPageBreak/>
        <w:t>للقوتين</w:t>
      </w:r>
      <w:r w:rsidRPr="00D45DAF">
        <w:rPr>
          <w:rFonts w:asciiTheme="majorBidi" w:hAnsiTheme="majorBidi" w:cstheme="majorBidi"/>
          <w:sz w:val="28"/>
          <w:szCs w:val="28"/>
          <w:rtl/>
        </w:rPr>
        <w:t>:</w:t>
      </w:r>
    </w:p>
    <w:p w:rsidR="0089460C" w:rsidRPr="00D45DAF" w:rsidRDefault="00306D7E" w:rsidP="0089460C">
      <w:pPr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نفس الشدة</w:t>
      </w:r>
      <w:r w:rsidR="0089460C" w:rsidRPr="00D45DAF">
        <w:rPr>
          <w:rFonts w:asciiTheme="majorBidi" w:hAnsiTheme="majorBidi" w:cstheme="majorBidi"/>
          <w:sz w:val="28"/>
          <w:szCs w:val="28"/>
          <w:lang w:bidi="ar-MA"/>
        </w:rPr>
        <w:t xml:space="preserve">  </w:t>
      </w:r>
      <w:r w:rsidR="0089460C" w:rsidRPr="00D45DAF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89460C" w:rsidRPr="00D45DAF">
        <w:rPr>
          <w:rFonts w:asciiTheme="majorBidi" w:hAnsiTheme="majorBidi" w:cstheme="majorBidi"/>
          <w:sz w:val="28"/>
          <w:szCs w:val="28"/>
          <w:lang w:val="en-US"/>
        </w:rPr>
        <w:t>F</w:t>
      </w:r>
      <w:r w:rsidR="0089460C" w:rsidRPr="00D45DAF">
        <w:rPr>
          <w:rFonts w:asciiTheme="majorBidi" w:hAnsiTheme="majorBidi" w:cstheme="majorBidi"/>
          <w:sz w:val="28"/>
          <w:szCs w:val="28"/>
          <w:vertAlign w:val="subscript"/>
          <w:lang w:val="en-US"/>
        </w:rPr>
        <w:t xml:space="preserve">1 </w:t>
      </w:r>
      <w:r w:rsidR="0089460C" w:rsidRPr="00D45DAF">
        <w:rPr>
          <w:rFonts w:asciiTheme="majorBidi" w:hAnsiTheme="majorBidi" w:cstheme="majorBidi"/>
          <w:sz w:val="28"/>
          <w:szCs w:val="28"/>
          <w:lang w:val="en-US"/>
        </w:rPr>
        <w:t>= F</w:t>
      </w:r>
      <w:r w:rsidR="0089460C" w:rsidRPr="00D45DAF">
        <w:rPr>
          <w:rFonts w:asciiTheme="majorBidi" w:hAnsiTheme="majorBidi" w:cstheme="majorBidi"/>
          <w:sz w:val="28"/>
          <w:szCs w:val="28"/>
          <w:vertAlign w:val="subscript"/>
          <w:lang w:val="en-US"/>
        </w:rPr>
        <w:t xml:space="preserve">2 </w:t>
      </w:r>
      <w:r w:rsidR="0089460C" w:rsidRPr="00D45DAF">
        <w:rPr>
          <w:rFonts w:asciiTheme="majorBidi" w:hAnsiTheme="majorBidi" w:cstheme="majorBidi"/>
          <w:sz w:val="28"/>
          <w:szCs w:val="28"/>
          <w:lang w:val="en-US"/>
        </w:rPr>
        <w:t>= 4N</w:t>
      </w:r>
      <w:r w:rsidR="0089460C" w:rsidRPr="00D45DAF">
        <w:rPr>
          <w:rFonts w:asciiTheme="majorBidi" w:hAnsiTheme="majorBidi" w:cstheme="majorBidi"/>
          <w:sz w:val="28"/>
          <w:szCs w:val="28"/>
          <w:rtl/>
          <w:lang w:val="en-US" w:bidi="ar-MA"/>
        </w:rPr>
        <w:t xml:space="preserve"> </w:t>
      </w:r>
    </w:p>
    <w:p w:rsidR="000017B3" w:rsidRPr="00D45DAF" w:rsidRDefault="008465DE" w:rsidP="0089460C">
      <w:pPr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3" o:spid="_x0000_s1030" type="#_x0000_t75" style="position:absolute;left:0;text-align:left;margin-left:237.1pt;margin-top:1.9pt;width:69pt;height:19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">
            <v:imagedata r:id="rId7" o:title=""/>
          </v:shape>
          <o:OLEObject Type="Embed" ProgID="Unknown" ShapeID="Object 43" DrawAspect="Content" ObjectID="_1345114345" r:id="rId8"/>
        </w:pict>
      </w:r>
      <w:r w:rsidR="0089460C"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منحيان </w:t>
      </w:r>
      <w:proofErr w:type="gramStart"/>
      <w:r w:rsidR="0089460C"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متعاكسان  </w:t>
      </w:r>
      <w:proofErr w:type="gramEnd"/>
    </w:p>
    <w:p w:rsidR="0089460C" w:rsidRPr="00D45DAF" w:rsidRDefault="0089460C" w:rsidP="0089460C">
      <w:pPr>
        <w:bidi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شرطا</w:t>
      </w:r>
      <w:proofErr w:type="gramEnd"/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التوازن:</w:t>
      </w:r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89460C" w:rsidRPr="00D45DAF" w:rsidRDefault="008465DE" w:rsidP="0089460C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Object 3" o:spid="_x0000_s1031" type="#_x0000_t75" style="position:absolute;left:0;text-align:left;margin-left:264.9pt;margin-top:11.35pt;width:69pt;height:19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">
            <v:imagedata r:id="rId9" o:title=""/>
          </v:shape>
          <o:OLEObject Type="Embed" ProgID="Unknown" ShapeID="Object 3" DrawAspect="Content" ObjectID="_1345114346" r:id="rId10"/>
        </w:pict>
      </w:r>
      <w:r w:rsidR="0089460C"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للقوتين نفس </w:t>
      </w:r>
      <w:r w:rsidR="0089460C" w:rsidRPr="00D45DAF">
        <w:rPr>
          <w:rFonts w:asciiTheme="majorBidi" w:hAnsiTheme="majorBidi" w:cstheme="majorBidi"/>
          <w:sz w:val="28"/>
          <w:szCs w:val="28"/>
          <w:rtl/>
        </w:rPr>
        <w:t>خط التأثير</w:t>
      </w:r>
      <w:r w:rsidR="0089460C"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.</w:t>
      </w:r>
    </w:p>
    <w:p w:rsidR="0089460C" w:rsidRPr="00D45DAF" w:rsidRDefault="0089460C" w:rsidP="0089460C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</w:p>
    <w:p w:rsidR="0089460C" w:rsidRPr="00D45DAF" w:rsidRDefault="0089460C" w:rsidP="0089460C">
      <w:pPr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4- </w:t>
      </w:r>
      <w:proofErr w:type="gramStart"/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خلاصة</w:t>
      </w:r>
      <w:proofErr w:type="gramEnd"/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015836" w:rsidRPr="00D45DAF" w:rsidRDefault="00015836" w:rsidP="0001583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عندما يكون جسم صلب في حالة توازن تحت تأثير قوتين</w:t>
      </w:r>
      <w:r w:rsidRPr="00D45DAF">
        <w:rPr>
          <w:rFonts w:asciiTheme="majorBidi" w:hAnsiTheme="majorBidi" w:cstheme="majorBidi"/>
          <w:sz w:val="28"/>
          <w:szCs w:val="28"/>
          <w:rtl/>
        </w:rPr>
        <w:t xml:space="preserve"> ،</w:t>
      </w:r>
      <w:r w:rsidRPr="00D45DAF">
        <w:rPr>
          <w:rFonts w:asciiTheme="majorBidi" w:hAnsiTheme="majorBidi" w:cstheme="majorBidi"/>
          <w:sz w:val="28"/>
          <w:szCs w:val="28"/>
        </w:rPr>
        <w:t xml:space="preserve"> </w:t>
      </w:r>
    </w:p>
    <w:p w:rsidR="00015836" w:rsidRPr="00D45DAF" w:rsidRDefault="00015836" w:rsidP="00015836">
      <w:p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ف</w:t>
      </w:r>
      <w:r w:rsidRPr="00D45DAF">
        <w:rPr>
          <w:rFonts w:asciiTheme="majorBidi" w:hAnsiTheme="majorBidi" w:cstheme="majorBidi"/>
          <w:sz w:val="28"/>
          <w:szCs w:val="28"/>
          <w:rtl/>
        </w:rPr>
        <w:t>إ</w:t>
      </w: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 </w:t>
      </w:r>
      <w:r w:rsidRPr="00D45DAF">
        <w:rPr>
          <w:rFonts w:asciiTheme="majorBidi" w:hAnsiTheme="majorBidi" w:cstheme="majorBidi"/>
          <w:sz w:val="28"/>
          <w:szCs w:val="28"/>
          <w:rtl/>
        </w:rPr>
        <w:t>ل</w:t>
      </w: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لقوتين </w:t>
      </w:r>
      <w:r w:rsidRPr="00D45DAF">
        <w:rPr>
          <w:rFonts w:asciiTheme="majorBidi" w:hAnsiTheme="majorBidi" w:cstheme="majorBidi"/>
          <w:sz w:val="28"/>
          <w:szCs w:val="28"/>
        </w:rPr>
        <w:t>:</w:t>
      </w:r>
    </w:p>
    <w:p w:rsidR="000017B3" w:rsidRPr="00D45DAF" w:rsidRDefault="00306D7E" w:rsidP="00015836">
      <w:pPr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نفس</w:t>
      </w:r>
      <w:r w:rsidRPr="00D45DAF">
        <w:rPr>
          <w:rFonts w:asciiTheme="majorBidi" w:hAnsiTheme="majorBidi" w:cstheme="majorBidi"/>
          <w:sz w:val="28"/>
          <w:szCs w:val="28"/>
          <w:rtl/>
        </w:rPr>
        <w:t xml:space="preserve"> خط التأثير</w:t>
      </w: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D45DAF">
        <w:rPr>
          <w:rFonts w:asciiTheme="majorBidi" w:hAnsiTheme="majorBidi" w:cstheme="majorBidi"/>
          <w:sz w:val="28"/>
          <w:szCs w:val="28"/>
          <w:rtl/>
        </w:rPr>
        <w:t>(</w:t>
      </w:r>
      <w:proofErr w:type="spellStart"/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ال</w:t>
      </w:r>
      <w:proofErr w:type="spellEnd"/>
      <w:r w:rsidRPr="00D45DAF">
        <w:rPr>
          <w:rFonts w:asciiTheme="majorBidi" w:hAnsiTheme="majorBidi" w:cstheme="majorBidi"/>
          <w:sz w:val="28"/>
          <w:szCs w:val="28"/>
          <w:rtl/>
        </w:rPr>
        <w:t>إ</w:t>
      </w: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تجاه</w:t>
      </w:r>
      <w:r w:rsidRPr="00D45DAF">
        <w:rPr>
          <w:rFonts w:asciiTheme="majorBidi" w:hAnsiTheme="majorBidi" w:cstheme="majorBidi"/>
          <w:sz w:val="28"/>
          <w:szCs w:val="28"/>
          <w:rtl/>
        </w:rPr>
        <w:t>)</w:t>
      </w: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0017B3" w:rsidRPr="00D45DAF" w:rsidRDefault="00306D7E" w:rsidP="00015836">
      <w:pPr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منحيان</w:t>
      </w:r>
      <w:proofErr w:type="gramEnd"/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متعاكسان.</w:t>
      </w:r>
    </w:p>
    <w:p w:rsidR="00015836" w:rsidRPr="00D45DAF" w:rsidRDefault="00306D7E" w:rsidP="00015836">
      <w:pPr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D45DAF">
        <w:rPr>
          <w:rFonts w:asciiTheme="majorBidi" w:hAnsiTheme="majorBidi" w:cstheme="majorBidi"/>
          <w:sz w:val="28"/>
          <w:szCs w:val="28"/>
          <w:rtl/>
          <w:lang w:bidi="ar-MA"/>
        </w:rPr>
        <w:t>نفس الشدة.</w:t>
      </w:r>
    </w:p>
    <w:p w:rsidR="00015836" w:rsidRPr="00557FB9" w:rsidRDefault="00015836" w:rsidP="00015836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proofErr w:type="gramStart"/>
      <w:r w:rsidRPr="00D45DA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تطبيق</w:t>
      </w:r>
      <w:proofErr w:type="gramEnd"/>
      <w:r w:rsidR="00557FB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اجرد القوى المطبقة على</w:t>
      </w:r>
      <w:r w:rsidR="00557FB9">
        <w:rPr>
          <w:rFonts w:asciiTheme="majorBidi" w:hAnsiTheme="majorBidi" w:cstheme="majorBidi"/>
          <w:sz w:val="28"/>
          <w:szCs w:val="28"/>
        </w:rPr>
        <w:t>s</w:t>
      </w:r>
      <w:r w:rsidR="00557FB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ثم مثلها</w:t>
      </w:r>
    </w:p>
    <w:p w:rsidR="00D45DAF" w:rsidRDefault="008465DE" w:rsidP="00D45DAF">
      <w:pPr>
        <w:bidi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6.55pt;margin-top:1pt;width:175.9pt;height:308.55pt;z-index:251666432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64154B" w:rsidRDefault="0064154B" w:rsidP="0064154B"/>
                <w:p w:rsidR="0064154B" w:rsidRDefault="0064154B" w:rsidP="0064154B"/>
                <w:p w:rsidR="0064154B" w:rsidRDefault="0064154B" w:rsidP="0064154B">
                  <w:pPr>
                    <w:jc w:val="center"/>
                  </w:pPr>
                  <w:r w:rsidRPr="006415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8775" cy="2117725"/>
                        <wp:effectExtent l="0" t="0" r="0" b="0"/>
                        <wp:docPr id="4" name="Obje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628775" cy="2117725"/>
                                  <a:chOff x="1928813" y="2668588"/>
                                  <a:chExt cx="1628775" cy="2117725"/>
                                </a:xfrm>
                              </a:grpSpPr>
                              <a:grpSp>
                                <a:nvGrpSpPr>
                                  <a:cNvPr id="7" name="Groupe 10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928813" y="2668588"/>
                                    <a:ext cx="1628775" cy="2117725"/>
                                    <a:chOff x="729341" y="2000241"/>
                                    <a:chExt cx="1628081" cy="2117710"/>
                                  </a:xfrm>
                                </a:grpSpPr>
                                <a:sp>
                                  <a:nvSpPr>
                                    <a:cNvPr id="9238" name="ZoneTexte 9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729341" y="3286124"/>
                                      <a:ext cx="571500" cy="369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pPr algn="l" rtl="0"/>
                                        <a:r>
                                          <a:rPr lang="fr-FR"/>
                                          <a:t>(s)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82" name="Rectangle 81"/>
                                    <a:cNvSpPr/>
                                  </a:nvSpPr>
                                  <a:spPr>
                                    <a:xfrm rot="16200000">
                                      <a:off x="1025179" y="2566210"/>
                                      <a:ext cx="500058" cy="142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1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defRPr/>
                                        </a:pPr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84" name="Rectangle 83"/>
                                    <a:cNvSpPr/>
                                  </a:nvSpPr>
                                  <a:spPr>
                                    <a:xfrm rot="16200000">
                                      <a:off x="1075186" y="3368718"/>
                                      <a:ext cx="395285" cy="296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1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defRPr/>
                                        </a:pPr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86" name="Connecteur droit 85"/>
                                    <a:cNvCxnSpPr/>
                                  </a:nvCxnSpPr>
                                  <a:spPr>
                                    <a:xfrm rot="16200000">
                                      <a:off x="1132334" y="2224077"/>
                                      <a:ext cx="287336" cy="1586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8" name="Connecteur droit 87"/>
                                    <a:cNvCxnSpPr/>
                                  </a:nvCxnSpPr>
                                  <a:spPr>
                                    <a:xfrm rot="16200000">
                                      <a:off x="1060104" y="3107514"/>
                                      <a:ext cx="431797" cy="1586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8" name="Groupe 37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075269" y="2000241"/>
                                      <a:ext cx="357035" cy="73024"/>
                                      <a:chOff x="6429412" y="4071942"/>
                                      <a:chExt cx="357035" cy="73024"/>
                                    </a:xfrm>
                                  </a:grpSpPr>
                                  <a:cxnSp>
                                    <a:nvCxnSpPr>
                                      <a:cNvPr id="100" name="Connecteur droit 99"/>
                                      <a:cNvCxnSpPr/>
                                    </a:nvCxnSpPr>
                                    <a:spPr>
                                      <a:xfrm>
                                        <a:off x="6715040" y="4071942"/>
                                        <a:ext cx="71407" cy="71436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01" name="Connecteur droit 100"/>
                                      <a:cNvCxnSpPr/>
                                    </a:nvCxnSpPr>
                                    <a:spPr>
                                      <a:xfrm>
                                        <a:off x="6497645" y="4143378"/>
                                        <a:ext cx="287216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02" name="Connecteur droit 101"/>
                                      <a:cNvCxnSpPr/>
                                    </a:nvCxnSpPr>
                                    <a:spPr>
                                      <a:xfrm>
                                        <a:off x="6643633" y="4071942"/>
                                        <a:ext cx="71408" cy="71436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03" name="Connecteur droit 102"/>
                                      <a:cNvCxnSpPr/>
                                    </a:nvCxnSpPr>
                                    <a:spPr>
                                      <a:xfrm>
                                        <a:off x="6572226" y="4071942"/>
                                        <a:ext cx="71407" cy="71436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04" name="Connecteur droit 103"/>
                                      <a:cNvCxnSpPr/>
                                    </a:nvCxnSpPr>
                                    <a:spPr>
                                      <a:xfrm>
                                        <a:off x="6500819" y="4071942"/>
                                        <a:ext cx="71408" cy="71436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05" name="Connecteur droit 104"/>
                                      <a:cNvCxnSpPr/>
                                    </a:nvCxnSpPr>
                                    <a:spPr>
                                      <a:xfrm>
                                        <a:off x="6429412" y="4071942"/>
                                        <a:ext cx="71407" cy="71436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cxnSp>
                                  <a:nvCxnSpPr>
                                    <a:cNvPr id="90" name="Connecteur droit avec flèche 89"/>
                                    <a:cNvCxnSpPr/>
                                  </a:nvCxnSpPr>
                                  <a:spPr>
                                    <a:xfrm rot="16200000">
                                      <a:off x="1096615" y="3128152"/>
                                      <a:ext cx="358772" cy="1586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2" name="Connecteur droit avec flèche 91"/>
                                    <a:cNvCxnSpPr/>
                                  </a:nvCxnSpPr>
                                  <a:spPr>
                                    <a:xfrm rot="5400000">
                                      <a:off x="1095821" y="3679804"/>
                                      <a:ext cx="360360" cy="1586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rgbClr val="00B0F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67" name="Ellipse 66"/>
                                    <a:cNvSpPr>
                                      <a:spLocks noChangeAspect="1"/>
                                    </a:cNvSpPr>
                                  </a:nvSpPr>
                                  <a:spPr>
                                    <a:xfrm>
                                      <a:off x="1237125" y="3440093"/>
                                      <a:ext cx="71407" cy="7143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rtlCol="1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defRPr/>
                                        </a:pPr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9247" name="ZoneTexte 77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500166" y="2428868"/>
                                      <a:ext cx="857256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pPr algn="ctr" rtl="0"/>
                                        <a:r>
                                          <a:rPr lang="en-US"/>
                                          <a:t>F</a:t>
                                        </a:r>
                                        <a:r>
                                          <a:rPr lang="en-US" baseline="-25000"/>
                                          <a:t>1</a:t>
                                        </a:r>
                                        <a:r>
                                          <a:rPr lang="en-US">
                                            <a:solidFill>
                                              <a:srgbClr val="7030A0"/>
                                            </a:solidFill>
                                          </a:rPr>
                                          <a:t>=</a:t>
                                        </a:r>
                                        <a:r>
                                          <a:rPr lang="en-US"/>
                                          <a:t>4N</a:t>
                                        </a:r>
                                        <a:endParaRPr lang="ar-SA" baseline="-25000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13" name="Groupe 105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251985" y="2966505"/>
                                      <a:ext cx="428628" cy="369332"/>
                                      <a:chOff x="3558305" y="2943927"/>
                                      <a:chExt cx="428628" cy="369332"/>
                                    </a:xfrm>
                                  </a:grpSpPr>
                                  <a:sp>
                                    <a:nvSpPr>
                                      <a:cNvPr id="9252" name="ZoneTexte 74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558305" y="2943927"/>
                                        <a:ext cx="428628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F</a:t>
                                          </a:r>
                                          <a:r>
                                            <a:rPr lang="en-US" baseline="-25000"/>
                                            <a:t>1</a:t>
                                          </a:r>
                                          <a:endParaRPr lang="ar-SA" baseline="-2500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64" name="Connecteur droit avec flèche 63"/>
                                      <a:cNvCxnSpPr/>
                                    </a:nvCxnSpPr>
                                    <a:spPr>
                                      <a:xfrm>
                                        <a:off x="3648175" y="2974606"/>
                                        <a:ext cx="252304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grpSp>
                                  <a:nvGrpSpPr>
                                    <a:cNvPr id="14" name="Groupe 106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203125" y="3748619"/>
                                      <a:ext cx="428628" cy="369332"/>
                                      <a:chOff x="3490571" y="2943927"/>
                                      <a:chExt cx="428628" cy="369332"/>
                                    </a:xfrm>
                                  </a:grpSpPr>
                                  <a:sp>
                                    <a:nvSpPr>
                                      <a:cNvPr id="9250" name="ZoneTexte 107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490571" y="2943927"/>
                                        <a:ext cx="428628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P</a:t>
                                          </a:r>
                                          <a:endParaRPr lang="ar-SA" baseline="-2500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9" name="Connecteur droit avec flèche 108"/>
                                      <a:cNvCxnSpPr/>
                                    </a:nvCxnSpPr>
                                    <a:spPr>
                                      <a:xfrm>
                                        <a:off x="3648343" y="2973537"/>
                                        <a:ext cx="252304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64154B" w:rsidRDefault="0064154B" w:rsidP="0064154B"/>
                <w:p w:rsidR="0064154B" w:rsidRDefault="0064154B" w:rsidP="0064154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4" type="#_x0000_t202" style="position:absolute;left:0;text-align:left;margin-left:182.45pt;margin-top:1pt;width:248.1pt;height:308.8pt;z-index:251668480;mso-height-percent:200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64154B" w:rsidRPr="00D45DAF" w:rsidRDefault="0064154B" w:rsidP="0064154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64154B" w:rsidRPr="00D45DAF" w:rsidRDefault="0064154B" w:rsidP="0064154B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مجموعة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gramStart"/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المدروسة :</w:t>
                  </w:r>
                  <w:proofErr w:type="gramEnd"/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الجسم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(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>S)</w:t>
                  </w:r>
                </w:p>
                <w:p w:rsidR="0064154B" w:rsidRPr="00D45DAF" w:rsidRDefault="0064154B" w:rsidP="0064154B">
                  <w:pPr>
                    <w:numPr>
                      <w:ilvl w:val="0"/>
                      <w:numId w:val="7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جرد القوى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المطبقة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على الجسم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(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>S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)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:</w:t>
                  </w:r>
                </w:p>
                <w:p w:rsidR="0064154B" w:rsidRPr="00D45DAF" w:rsidRDefault="0064154B" w:rsidP="0064154B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>F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  <w:t>1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–</w:t>
                  </w:r>
                </w:p>
                <w:p w:rsidR="0064154B" w:rsidRPr="00D45DAF" w:rsidRDefault="0064154B" w:rsidP="0064154B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>P -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تأثير الأرض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على الجسم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(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>S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)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.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4154B" w:rsidRPr="00D45DAF" w:rsidRDefault="0064154B" w:rsidP="0064154B">
                  <w:pPr>
                    <w:numPr>
                      <w:ilvl w:val="0"/>
                      <w:numId w:val="8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تحديد مميزات </w:t>
                  </w:r>
                  <w:proofErr w:type="gramStart"/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>P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  <w:proofErr w:type="gramEnd"/>
                </w:p>
                <w:p w:rsidR="0064154B" w:rsidRPr="00D45DAF" w:rsidRDefault="0064154B" w:rsidP="0064154B">
                  <w:pPr>
                    <w:numPr>
                      <w:ilvl w:val="0"/>
                      <w:numId w:val="8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gramStart"/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حسب</w:t>
                  </w:r>
                  <w:proofErr w:type="gramEnd"/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شروط التوازن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  <w:p w:rsidR="0064154B" w:rsidRPr="00D45DAF" w:rsidRDefault="0064154B" w:rsidP="0064154B">
                  <w:pPr>
                    <w:numPr>
                      <w:ilvl w:val="0"/>
                      <w:numId w:val="8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1- خط التأثير: </w:t>
                  </w:r>
                  <w:proofErr w:type="spellStart"/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شاقولي</w:t>
                  </w:r>
                  <w:proofErr w:type="spellEnd"/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(دائما يكون خط تأثير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P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رأسي)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  <w:p w:rsidR="0064154B" w:rsidRPr="00D45DAF" w:rsidRDefault="0064154B" w:rsidP="0064154B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2-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 P = -F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أي  </w:t>
                  </w:r>
                  <w:r w:rsidRPr="00D45DAF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 P = F = 5N</w:t>
                  </w:r>
                </w:p>
                <w:p w:rsidR="0064154B" w:rsidRDefault="0064154B" w:rsidP="0064154B"/>
              </w:txbxContent>
            </v:textbox>
          </v:shape>
        </w:pict>
      </w:r>
    </w:p>
    <w:p w:rsidR="0064154B" w:rsidRDefault="0064154B" w:rsidP="0064154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64154B" w:rsidRDefault="0064154B" w:rsidP="0064154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64154B" w:rsidRDefault="0064154B" w:rsidP="0064154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64154B" w:rsidRDefault="0064154B" w:rsidP="0064154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64154B" w:rsidRDefault="0064154B" w:rsidP="0064154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64154B" w:rsidRDefault="0064154B" w:rsidP="0064154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64154B" w:rsidRDefault="0064154B" w:rsidP="0064154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D45DAF" w:rsidRPr="00D45DAF" w:rsidRDefault="00D45DAF" w:rsidP="00D45DAF">
      <w:pPr>
        <w:bidi/>
        <w:rPr>
          <w:rFonts w:asciiTheme="majorBidi" w:hAnsiTheme="majorBidi" w:cstheme="majorBidi"/>
          <w:sz w:val="28"/>
          <w:szCs w:val="28"/>
        </w:rPr>
      </w:pPr>
    </w:p>
    <w:sectPr w:rsidR="00D45DAF" w:rsidRPr="00D45DAF" w:rsidSect="00DD6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A"/>
    <w:multiLevelType w:val="hybridMultilevel"/>
    <w:tmpl w:val="C7885640"/>
    <w:lvl w:ilvl="0" w:tplc="2CB48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C98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CC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0B4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F2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ADC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A57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E79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0B9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943C9"/>
    <w:multiLevelType w:val="hybridMultilevel"/>
    <w:tmpl w:val="81B21610"/>
    <w:lvl w:ilvl="0" w:tplc="A5401F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6F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E71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449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2C9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6B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A44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C5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872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A367C"/>
    <w:multiLevelType w:val="hybridMultilevel"/>
    <w:tmpl w:val="D5A83C12"/>
    <w:lvl w:ilvl="0" w:tplc="FEFCCC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69E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808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297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C30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080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5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272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04A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530FB"/>
    <w:multiLevelType w:val="hybridMultilevel"/>
    <w:tmpl w:val="E4B239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A7218"/>
    <w:multiLevelType w:val="hybridMultilevel"/>
    <w:tmpl w:val="A5F8ACE8"/>
    <w:lvl w:ilvl="0" w:tplc="B4F8FD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E8F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441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6DF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BE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E9E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8A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CC8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CBE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2524A"/>
    <w:multiLevelType w:val="hybridMultilevel"/>
    <w:tmpl w:val="5596CCF6"/>
    <w:lvl w:ilvl="0" w:tplc="71A2D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23B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41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69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8D1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A29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2A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68A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21B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27C27"/>
    <w:multiLevelType w:val="hybridMultilevel"/>
    <w:tmpl w:val="7F402138"/>
    <w:lvl w:ilvl="0" w:tplc="AEB03E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C87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457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67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6C8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4C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4C5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0D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4AC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05358"/>
    <w:multiLevelType w:val="hybridMultilevel"/>
    <w:tmpl w:val="BC42AE74"/>
    <w:lvl w:ilvl="0" w:tplc="3E4684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AF3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4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4F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EDC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A97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61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C61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C1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6269"/>
    <w:rsid w:val="000017B3"/>
    <w:rsid w:val="00015836"/>
    <w:rsid w:val="000870DD"/>
    <w:rsid w:val="001E380E"/>
    <w:rsid w:val="002B6269"/>
    <w:rsid w:val="00306D7E"/>
    <w:rsid w:val="00325BC5"/>
    <w:rsid w:val="00557FB9"/>
    <w:rsid w:val="0064154B"/>
    <w:rsid w:val="007B30BD"/>
    <w:rsid w:val="0083476F"/>
    <w:rsid w:val="008465DE"/>
    <w:rsid w:val="0089460C"/>
    <w:rsid w:val="00964DDA"/>
    <w:rsid w:val="00BD4D03"/>
    <w:rsid w:val="00BE567E"/>
    <w:rsid w:val="00D45DAF"/>
    <w:rsid w:val="00DD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2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RAZARI</dc:creator>
  <cp:lastModifiedBy>RAZARI</cp:lastModifiedBy>
  <cp:revision>2</cp:revision>
  <dcterms:created xsi:type="dcterms:W3CDTF">2010-09-04T11:56:00Z</dcterms:created>
  <dcterms:modified xsi:type="dcterms:W3CDTF">2010-09-04T14:06:00Z</dcterms:modified>
</cp:coreProperties>
</file>